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8F4" w:rsidRPr="005231A7" w:rsidRDefault="005C42D8" w:rsidP="002728F4">
      <w:pPr>
        <w:jc w:val="center"/>
        <w:rPr>
          <w:rFonts w:ascii="Tahoma" w:hAnsi="Tahoma"/>
          <w:shadow/>
          <w:sz w:val="28"/>
          <w:szCs w:val="28"/>
        </w:rPr>
      </w:pPr>
      <w:r>
        <w:rPr>
          <w:rFonts w:ascii="Tahoma" w:hAnsi="Tahoma"/>
          <w:shadow/>
          <w:sz w:val="28"/>
          <w:szCs w:val="28"/>
        </w:rPr>
        <w:t xml:space="preserve">Compito di </w:t>
      </w:r>
      <w:r w:rsidR="00DC101A" w:rsidRPr="005231A7">
        <w:rPr>
          <w:rFonts w:ascii="Tahoma" w:hAnsi="Tahoma"/>
          <w:shadow/>
          <w:sz w:val="28"/>
          <w:szCs w:val="28"/>
        </w:rPr>
        <w:t>Sistemi Operativi</w:t>
      </w:r>
      <w:r w:rsidR="002728F4" w:rsidRPr="005231A7">
        <w:rPr>
          <w:rFonts w:ascii="Tahoma" w:hAnsi="Tahoma"/>
          <w:shadow/>
          <w:sz w:val="28"/>
          <w:szCs w:val="28"/>
        </w:rPr>
        <w:t xml:space="preserve"> </w:t>
      </w:r>
    </w:p>
    <w:p w:rsidR="002728F4" w:rsidRPr="0022506F" w:rsidRDefault="00371B92" w:rsidP="00E40EDF">
      <w:pPr>
        <w:jc w:val="center"/>
        <w:rPr>
          <w:rFonts w:ascii="Tahoma" w:hAnsi="Tahoma"/>
          <w:shadow/>
          <w:sz w:val="20"/>
          <w:szCs w:val="20"/>
        </w:rPr>
      </w:pPr>
      <w:r>
        <w:rPr>
          <w:rFonts w:ascii="Tahoma" w:hAnsi="Tahoma"/>
          <w:shadow/>
          <w:sz w:val="20"/>
          <w:szCs w:val="20"/>
        </w:rPr>
        <w:t>13 Lugli</w:t>
      </w:r>
      <w:r w:rsidR="0037441F">
        <w:rPr>
          <w:rFonts w:ascii="Tahoma" w:hAnsi="Tahoma"/>
          <w:shadow/>
          <w:sz w:val="20"/>
          <w:szCs w:val="20"/>
        </w:rPr>
        <w:t>o</w:t>
      </w:r>
      <w:r>
        <w:rPr>
          <w:rFonts w:ascii="Tahoma" w:hAnsi="Tahoma"/>
          <w:shadow/>
          <w:sz w:val="20"/>
          <w:szCs w:val="20"/>
        </w:rPr>
        <w:t xml:space="preserve"> 2017</w:t>
      </w:r>
    </w:p>
    <w:p w:rsidR="00A938B3" w:rsidRDefault="00A938B3"/>
    <w:p w:rsidR="008C7B6B" w:rsidRPr="008C7B6B" w:rsidRDefault="00D93A24" w:rsidP="008C7B6B">
      <w:pPr>
        <w:rPr>
          <w:rFonts w:ascii="Tahoma" w:hAnsi="Tahoma"/>
          <w:sz w:val="18"/>
          <w:szCs w:val="18"/>
        </w:rPr>
      </w:pPr>
      <w:r w:rsidRPr="00ED15B3">
        <w:rPr>
          <w:rFonts w:ascii="Tahoma" w:hAnsi="Tahoma"/>
          <w:shadow/>
          <w:sz w:val="18"/>
          <w:szCs w:val="18"/>
        </w:rPr>
        <w:t xml:space="preserve">Esercizio 1 </w:t>
      </w:r>
      <w:r w:rsidR="008C7B6B">
        <w:rPr>
          <w:rFonts w:ascii="Tahoma" w:hAnsi="Tahoma"/>
          <w:sz w:val="18"/>
          <w:szCs w:val="18"/>
        </w:rPr>
        <w:t>(10</w:t>
      </w:r>
      <w:r w:rsidRPr="00ED15B3">
        <w:rPr>
          <w:rFonts w:ascii="Tahoma" w:hAnsi="Tahoma"/>
          <w:sz w:val="18"/>
          <w:szCs w:val="18"/>
        </w:rPr>
        <w:t xml:space="preserve"> punti)</w:t>
      </w:r>
    </w:p>
    <w:p w:rsidR="008C7B6B" w:rsidRDefault="008C7B6B" w:rsidP="008C7B6B">
      <w:pPr>
        <w:numPr>
          <w:ilvl w:val="0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[3 punti] Cosa si intende quando si afferma che un algoritmo di scheduling può causare starvation? Qual è il significato esatto del termine? Da quale noto problema di sincronizzazione deriva? </w:t>
      </w:r>
    </w:p>
    <w:p w:rsidR="008C7B6B" w:rsidRDefault="008C7B6B" w:rsidP="008C7B6B">
      <w:pPr>
        <w:numPr>
          <w:ilvl w:val="0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[3 punti] Quali dei seguenti algoritmi di scheduling della CPU possono produrre starvation? Motivare la risposta fornita.</w:t>
      </w:r>
    </w:p>
    <w:p w:rsidR="008C7B6B" w:rsidRDefault="008C7B6B" w:rsidP="008C7B6B">
      <w:pPr>
        <w:numPr>
          <w:ilvl w:val="1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FCFS</w:t>
      </w:r>
    </w:p>
    <w:p w:rsidR="008C7B6B" w:rsidRDefault="008C7B6B" w:rsidP="008C7B6B">
      <w:pPr>
        <w:numPr>
          <w:ilvl w:val="1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RR</w:t>
      </w:r>
    </w:p>
    <w:p w:rsidR="008C7B6B" w:rsidRDefault="008C7B6B" w:rsidP="008C7B6B">
      <w:pPr>
        <w:numPr>
          <w:ilvl w:val="1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SJF</w:t>
      </w:r>
    </w:p>
    <w:p w:rsidR="008C7B6B" w:rsidRDefault="008C7B6B" w:rsidP="008C7B6B">
      <w:pPr>
        <w:numPr>
          <w:ilvl w:val="1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SRTF</w:t>
      </w:r>
    </w:p>
    <w:p w:rsidR="008C7B6B" w:rsidRDefault="008C7B6B" w:rsidP="008C7B6B">
      <w:pPr>
        <w:numPr>
          <w:ilvl w:val="1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Scheduling a priorità</w:t>
      </w:r>
    </w:p>
    <w:p w:rsidR="008C7B6B" w:rsidRDefault="008C7B6B" w:rsidP="008C7B6B">
      <w:pPr>
        <w:numPr>
          <w:ilvl w:val="1"/>
          <w:numId w:val="27"/>
        </w:num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Scheduling a code multiple con feedback (senza aging)</w:t>
      </w:r>
    </w:p>
    <w:p w:rsidR="008C7B6B" w:rsidRPr="00121AB7" w:rsidRDefault="008C7B6B" w:rsidP="008C7B6B">
      <w:pPr>
        <w:numPr>
          <w:ilvl w:val="0"/>
          <w:numId w:val="27"/>
        </w:num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[4 punti] </w:t>
      </w:r>
      <w:r w:rsidRPr="00121AB7">
        <w:rPr>
          <w:rFonts w:ascii="Tahoma" w:hAnsi="Tahoma"/>
          <w:sz w:val="18"/>
          <w:szCs w:val="18"/>
        </w:rPr>
        <w:t xml:space="preserve">Si consideri l’insieme dei </w:t>
      </w:r>
      <w:r w:rsidR="00DA209B">
        <w:rPr>
          <w:rFonts w:ascii="Tahoma" w:hAnsi="Tahoma"/>
          <w:sz w:val="18"/>
          <w:szCs w:val="18"/>
        </w:rPr>
        <w:t>quattro</w:t>
      </w:r>
      <w:r>
        <w:rPr>
          <w:rFonts w:ascii="Tahoma" w:hAnsi="Tahoma"/>
          <w:sz w:val="18"/>
          <w:szCs w:val="18"/>
        </w:rPr>
        <w:t xml:space="preserve"> processi P</w:t>
      </w:r>
      <w:r w:rsidRPr="006E484E">
        <w:rPr>
          <w:i/>
          <w:sz w:val="20"/>
          <w:szCs w:val="20"/>
          <w:vertAlign w:val="subscript"/>
        </w:rPr>
        <w:t>i</w:t>
      </w:r>
      <w:r>
        <w:rPr>
          <w:rFonts w:ascii="Tahoma" w:hAnsi="Tahoma"/>
          <w:sz w:val="18"/>
          <w:szCs w:val="18"/>
        </w:rPr>
        <w:t xml:space="preserve">, </w:t>
      </w:r>
      <w:r w:rsidRPr="006E484E">
        <w:rPr>
          <w:i/>
          <w:sz w:val="20"/>
          <w:szCs w:val="20"/>
        </w:rPr>
        <w:t>i</w:t>
      </w:r>
      <w:r>
        <w:rPr>
          <w:rFonts w:ascii="Tahoma" w:hAnsi="Tahoma"/>
          <w:sz w:val="18"/>
          <w:szCs w:val="18"/>
        </w:rPr>
        <w:sym w:font="Symbol" w:char="F03D"/>
      </w:r>
      <w:r w:rsidR="00DA209B">
        <w:rPr>
          <w:rFonts w:ascii="Tahoma" w:hAnsi="Tahoma"/>
          <w:sz w:val="18"/>
          <w:szCs w:val="18"/>
        </w:rPr>
        <w:t>1,…,4</w:t>
      </w:r>
      <w:r w:rsidRPr="00121AB7">
        <w:rPr>
          <w:rFonts w:ascii="Tahoma" w:hAnsi="Tahoma"/>
          <w:sz w:val="18"/>
          <w:szCs w:val="18"/>
        </w:rPr>
        <w:t>, che arrivano nell’ordine descritto, con tempi di esecuzione in millisecondi:</w:t>
      </w:r>
    </w:p>
    <w:p w:rsidR="008C7B6B" w:rsidRPr="00121AB7" w:rsidRDefault="008C7B6B" w:rsidP="008C7B6B">
      <w:pPr>
        <w:ind w:left="720"/>
        <w:jc w:val="both"/>
        <w:rPr>
          <w:rFonts w:ascii="Tahoma" w:hAnsi="Tahoma"/>
          <w:sz w:val="6"/>
          <w:szCs w:val="6"/>
        </w:rPr>
      </w:pPr>
    </w:p>
    <w:tbl>
      <w:tblPr>
        <w:tblW w:w="0" w:type="auto"/>
        <w:jc w:val="center"/>
        <w:tblInd w:w="2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1617"/>
        <w:gridCol w:w="1230"/>
      </w:tblGrid>
      <w:tr w:rsidR="008C7B6B" w:rsidRPr="00121AB7" w:rsidTr="00B40E39">
        <w:trPr>
          <w:jc w:val="center"/>
        </w:trPr>
        <w:tc>
          <w:tcPr>
            <w:tcW w:w="915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hadow/>
                <w:sz w:val="18"/>
                <w:szCs w:val="18"/>
              </w:rPr>
            </w:pPr>
            <w:r w:rsidRPr="00121AB7">
              <w:rPr>
                <w:rFonts w:ascii="Tahoma" w:hAnsi="Tahoma"/>
                <w:shadow/>
                <w:sz w:val="18"/>
                <w:szCs w:val="18"/>
              </w:rPr>
              <w:t>Processo</w:t>
            </w:r>
          </w:p>
        </w:tc>
        <w:tc>
          <w:tcPr>
            <w:tcW w:w="1617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hadow/>
                <w:sz w:val="18"/>
                <w:szCs w:val="18"/>
              </w:rPr>
            </w:pPr>
            <w:r>
              <w:rPr>
                <w:rFonts w:ascii="Tahoma" w:hAnsi="Tahoma"/>
                <w:shadow/>
                <w:sz w:val="18"/>
                <w:szCs w:val="18"/>
              </w:rPr>
              <w:t>Tempo di Arrivo</w:t>
            </w:r>
          </w:p>
        </w:tc>
        <w:tc>
          <w:tcPr>
            <w:tcW w:w="1230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hadow/>
                <w:sz w:val="18"/>
                <w:szCs w:val="18"/>
              </w:rPr>
            </w:pPr>
            <w:r w:rsidRPr="00121AB7">
              <w:rPr>
                <w:rFonts w:ascii="Tahoma" w:hAnsi="Tahoma"/>
                <w:shadow/>
                <w:sz w:val="18"/>
                <w:szCs w:val="18"/>
              </w:rPr>
              <w:t>CPU</w:t>
            </w:r>
            <w:r w:rsidRPr="00121AB7">
              <w:rPr>
                <w:rFonts w:ascii="Tahoma" w:hAnsi="Tahoma"/>
                <w:shadow/>
                <w:sz w:val="18"/>
                <w:szCs w:val="18"/>
              </w:rPr>
              <w:sym w:font="Symbol" w:char="F02D"/>
            </w:r>
            <w:r w:rsidRPr="00121AB7">
              <w:rPr>
                <w:rFonts w:ascii="Tahoma" w:hAnsi="Tahoma"/>
                <w:shadow/>
                <w:sz w:val="18"/>
                <w:szCs w:val="18"/>
              </w:rPr>
              <w:t>burst</w:t>
            </w:r>
          </w:p>
        </w:tc>
      </w:tr>
      <w:tr w:rsidR="008C7B6B" w:rsidRPr="00121AB7" w:rsidTr="00B40E39">
        <w:trPr>
          <w:jc w:val="center"/>
        </w:trPr>
        <w:tc>
          <w:tcPr>
            <w:tcW w:w="915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P</w:t>
            </w:r>
            <w:r w:rsidRPr="003C25BD">
              <w:rPr>
                <w:rFonts w:ascii="Tahoma" w:hAnsi="Tahoma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617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0</w:t>
            </w:r>
          </w:p>
        </w:tc>
        <w:tc>
          <w:tcPr>
            <w:tcW w:w="1230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12</w:t>
            </w:r>
          </w:p>
        </w:tc>
      </w:tr>
      <w:tr w:rsidR="008C7B6B" w:rsidRPr="00121AB7" w:rsidTr="00B40E39">
        <w:trPr>
          <w:jc w:val="center"/>
        </w:trPr>
        <w:tc>
          <w:tcPr>
            <w:tcW w:w="915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P</w:t>
            </w:r>
            <w:r>
              <w:rPr>
                <w:rFonts w:ascii="Tahoma" w:hAnsi="Tahom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617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8</w:t>
            </w:r>
          </w:p>
        </w:tc>
        <w:tc>
          <w:tcPr>
            <w:tcW w:w="1230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25</w:t>
            </w:r>
          </w:p>
        </w:tc>
      </w:tr>
      <w:tr w:rsidR="008C7B6B" w:rsidRPr="00121AB7" w:rsidTr="00B40E39">
        <w:trPr>
          <w:jc w:val="center"/>
        </w:trPr>
        <w:tc>
          <w:tcPr>
            <w:tcW w:w="915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P</w:t>
            </w:r>
            <w:r>
              <w:rPr>
                <w:rFonts w:ascii="Tahoma" w:hAnsi="Tahoma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617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21</w:t>
            </w:r>
          </w:p>
        </w:tc>
        <w:tc>
          <w:tcPr>
            <w:tcW w:w="1230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33</w:t>
            </w:r>
          </w:p>
        </w:tc>
      </w:tr>
      <w:tr w:rsidR="008C7B6B" w:rsidRPr="00121AB7" w:rsidTr="00B40E39">
        <w:trPr>
          <w:jc w:val="center"/>
        </w:trPr>
        <w:tc>
          <w:tcPr>
            <w:tcW w:w="915" w:type="dxa"/>
          </w:tcPr>
          <w:p w:rsidR="008C7B6B" w:rsidRPr="00121AB7" w:rsidRDefault="008C7B6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P</w:t>
            </w:r>
            <w:r>
              <w:rPr>
                <w:rFonts w:ascii="Tahoma" w:hAnsi="Tahoma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617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30</w:t>
            </w:r>
          </w:p>
        </w:tc>
        <w:tc>
          <w:tcPr>
            <w:tcW w:w="1230" w:type="dxa"/>
          </w:tcPr>
          <w:p w:rsidR="008C7B6B" w:rsidRPr="00121AB7" w:rsidRDefault="00DA209B" w:rsidP="00B40E39">
            <w:pPr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2</w:t>
            </w:r>
          </w:p>
        </w:tc>
      </w:tr>
    </w:tbl>
    <w:p w:rsidR="00DA209B" w:rsidRPr="00DA209B" w:rsidRDefault="00DA209B" w:rsidP="00DA209B">
      <w:pPr>
        <w:ind w:left="720"/>
        <w:jc w:val="both"/>
        <w:rPr>
          <w:rFonts w:ascii="Tahoma" w:hAnsi="Tahoma" w:cs="TimesNewRoman"/>
          <w:sz w:val="6"/>
          <w:szCs w:val="6"/>
        </w:rPr>
      </w:pPr>
    </w:p>
    <w:p w:rsidR="008C7B6B" w:rsidRPr="004B0C5A" w:rsidRDefault="00DA209B" w:rsidP="004B0C5A">
      <w:pPr>
        <w:ind w:left="720"/>
        <w:jc w:val="both"/>
        <w:rPr>
          <w:rFonts w:ascii="Tahoma" w:hAnsi="Tahoma" w:cs="TimesNewRoman"/>
          <w:sz w:val="18"/>
          <w:szCs w:val="18"/>
        </w:rPr>
      </w:pPr>
      <w:r>
        <w:rPr>
          <w:rFonts w:ascii="Tahoma" w:hAnsi="Tahoma" w:cs="TimesNewRoman"/>
          <w:sz w:val="18"/>
          <w:szCs w:val="18"/>
        </w:rPr>
        <w:t xml:space="preserve">I processi vengono gestiti </w:t>
      </w:r>
      <w:r w:rsidRPr="00DA209B">
        <w:rPr>
          <w:rFonts w:ascii="Tahoma" w:hAnsi="Tahoma" w:cs="TimesNewRoman"/>
          <w:sz w:val="18"/>
          <w:szCs w:val="18"/>
        </w:rPr>
        <w:t>con sched</w:t>
      </w:r>
      <w:r>
        <w:rPr>
          <w:rFonts w:ascii="Tahoma" w:hAnsi="Tahoma" w:cs="TimesNewRoman"/>
          <w:sz w:val="18"/>
          <w:szCs w:val="18"/>
        </w:rPr>
        <w:t>uling a priorità con tre code, C</w:t>
      </w:r>
      <w:r w:rsidRPr="00DA209B">
        <w:rPr>
          <w:rFonts w:ascii="Tahoma" w:hAnsi="Tahoma" w:cs="TimesNewRoman"/>
          <w:sz w:val="18"/>
          <w:szCs w:val="18"/>
          <w:vertAlign w:val="subscript"/>
        </w:rPr>
        <w:t>1</w:t>
      </w:r>
      <w:r>
        <w:rPr>
          <w:rFonts w:ascii="Tahoma" w:hAnsi="Tahoma" w:cs="TimesNewRoman"/>
          <w:sz w:val="18"/>
          <w:szCs w:val="18"/>
        </w:rPr>
        <w:t>, C</w:t>
      </w:r>
      <w:r w:rsidRPr="00DA209B">
        <w:rPr>
          <w:rFonts w:ascii="Tahoma" w:hAnsi="Tahoma" w:cs="TimesNewRoman"/>
          <w:sz w:val="18"/>
          <w:szCs w:val="18"/>
          <w:vertAlign w:val="subscript"/>
        </w:rPr>
        <w:t>2</w:t>
      </w:r>
      <w:r w:rsidRPr="00DA209B">
        <w:rPr>
          <w:rFonts w:ascii="Tahoma" w:hAnsi="Tahoma" w:cs="TimesNewRoman"/>
          <w:sz w:val="18"/>
          <w:szCs w:val="18"/>
        </w:rPr>
        <w:t>, C</w:t>
      </w:r>
      <w:r w:rsidRPr="00DA209B">
        <w:rPr>
          <w:rFonts w:ascii="Tahoma" w:hAnsi="Tahoma" w:cs="TimesNewRoman"/>
          <w:sz w:val="18"/>
          <w:szCs w:val="18"/>
          <w:vertAlign w:val="subscript"/>
        </w:rPr>
        <w:t>3</w:t>
      </w:r>
      <w:r w:rsidRPr="00DA209B">
        <w:rPr>
          <w:rFonts w:ascii="Tahoma" w:hAnsi="Tahoma" w:cs="TimesNewRoman"/>
          <w:sz w:val="18"/>
          <w:szCs w:val="18"/>
        </w:rPr>
        <w:t xml:space="preserve">, di priorità decrescente e con prelazione tra code. Le code </w:t>
      </w:r>
      <w:r w:rsidR="00520E9A">
        <w:rPr>
          <w:rFonts w:ascii="Tahoma" w:hAnsi="Tahoma" w:cs="TimesNewRoman"/>
          <w:sz w:val="18"/>
          <w:szCs w:val="18"/>
        </w:rPr>
        <w:t>C</w:t>
      </w:r>
      <w:r w:rsidR="00520E9A" w:rsidRPr="00DA209B">
        <w:rPr>
          <w:rFonts w:ascii="Tahoma" w:hAnsi="Tahoma" w:cs="TimesNewRoman"/>
          <w:sz w:val="18"/>
          <w:szCs w:val="18"/>
          <w:vertAlign w:val="subscript"/>
        </w:rPr>
        <w:t>1</w:t>
      </w:r>
      <w:r w:rsidRPr="00DA209B">
        <w:rPr>
          <w:rFonts w:ascii="Tahoma" w:hAnsi="Tahoma" w:cs="TimesNewRoman"/>
          <w:sz w:val="18"/>
          <w:szCs w:val="18"/>
        </w:rPr>
        <w:t xml:space="preserve"> e </w:t>
      </w:r>
      <w:r w:rsidR="00520E9A">
        <w:rPr>
          <w:rFonts w:ascii="Tahoma" w:hAnsi="Tahoma" w:cs="TimesNewRoman"/>
          <w:sz w:val="18"/>
          <w:szCs w:val="18"/>
        </w:rPr>
        <w:t>C</w:t>
      </w:r>
      <w:r w:rsidR="00520E9A">
        <w:rPr>
          <w:rFonts w:ascii="Tahoma" w:hAnsi="Tahoma" w:cs="TimesNewRoman"/>
          <w:sz w:val="18"/>
          <w:szCs w:val="18"/>
          <w:vertAlign w:val="subscript"/>
        </w:rPr>
        <w:t>2</w:t>
      </w:r>
      <w:r w:rsidRPr="00DA209B">
        <w:rPr>
          <w:rFonts w:ascii="Tahoma" w:hAnsi="Tahoma" w:cs="TimesNewRoman"/>
          <w:sz w:val="18"/>
          <w:szCs w:val="18"/>
        </w:rPr>
        <w:t xml:space="preserve"> sono servite </w:t>
      </w:r>
      <w:r w:rsidR="00520E9A">
        <w:rPr>
          <w:rFonts w:ascii="Tahoma" w:hAnsi="Tahoma" w:cs="TimesNewRoman"/>
          <w:sz w:val="18"/>
          <w:szCs w:val="18"/>
        </w:rPr>
        <w:t>con modalità RR con quanto</w:t>
      </w:r>
      <w:r w:rsidR="00A00FFB">
        <w:rPr>
          <w:rFonts w:ascii="Tahoma" w:hAnsi="Tahoma" w:cs="TimesNewRoman"/>
          <w:sz w:val="18"/>
          <w:szCs w:val="18"/>
        </w:rPr>
        <w:t xml:space="preserve"> di tempo</w:t>
      </w:r>
      <w:r w:rsidR="00520E9A">
        <w:rPr>
          <w:rFonts w:ascii="Tahoma" w:hAnsi="Tahoma" w:cs="TimesNewRoman"/>
          <w:sz w:val="18"/>
          <w:szCs w:val="18"/>
        </w:rPr>
        <w:t xml:space="preserve"> di 10</w:t>
      </w:r>
      <w:r w:rsidRPr="00DA209B">
        <w:rPr>
          <w:rFonts w:ascii="Tahoma" w:hAnsi="Tahoma" w:cs="TimesNewRoman"/>
          <w:sz w:val="18"/>
          <w:szCs w:val="18"/>
        </w:rPr>
        <w:t xml:space="preserve"> e 20 ms</w:t>
      </w:r>
      <w:r w:rsidR="00A00FFB">
        <w:rPr>
          <w:rFonts w:ascii="Tahoma" w:hAnsi="Tahoma" w:cs="TimesNewRoman"/>
          <w:sz w:val="18"/>
          <w:szCs w:val="18"/>
        </w:rPr>
        <w:t>ec</w:t>
      </w:r>
      <w:r w:rsidRPr="00DA209B">
        <w:rPr>
          <w:rFonts w:ascii="Tahoma" w:hAnsi="Tahoma" w:cs="TimesNewRoman"/>
          <w:sz w:val="18"/>
          <w:szCs w:val="18"/>
        </w:rPr>
        <w:t>, rispettivamente; la coda C</w:t>
      </w:r>
      <w:r w:rsidR="00520E9A" w:rsidRPr="00520E9A">
        <w:rPr>
          <w:rFonts w:ascii="Tahoma" w:hAnsi="Tahoma" w:cs="TimesNewRoman"/>
          <w:sz w:val="18"/>
          <w:szCs w:val="18"/>
          <w:vertAlign w:val="subscript"/>
        </w:rPr>
        <w:t>3</w:t>
      </w:r>
      <w:r w:rsidRPr="00DA209B">
        <w:rPr>
          <w:rFonts w:ascii="Tahoma" w:hAnsi="Tahoma" w:cs="TimesNewRoman"/>
          <w:sz w:val="18"/>
          <w:szCs w:val="18"/>
        </w:rPr>
        <w:t xml:space="preserve"> è </w:t>
      </w:r>
      <w:r w:rsidR="00520E9A">
        <w:rPr>
          <w:rFonts w:ascii="Tahoma" w:hAnsi="Tahoma" w:cs="TimesNewRoman"/>
          <w:sz w:val="18"/>
          <w:szCs w:val="18"/>
        </w:rPr>
        <w:t xml:space="preserve">servita con </w:t>
      </w:r>
      <w:r w:rsidRPr="00DA209B">
        <w:rPr>
          <w:rFonts w:ascii="Tahoma" w:hAnsi="Tahoma" w:cs="TimesNewRoman"/>
          <w:sz w:val="18"/>
          <w:szCs w:val="18"/>
        </w:rPr>
        <w:t xml:space="preserve">FCFS. Se un processo nella coda </w:t>
      </w:r>
      <w:r w:rsidR="00520E9A">
        <w:rPr>
          <w:rFonts w:ascii="Tahoma" w:hAnsi="Tahoma" w:cs="TimesNewRoman"/>
          <w:sz w:val="18"/>
          <w:szCs w:val="18"/>
        </w:rPr>
        <w:t>C</w:t>
      </w:r>
      <w:r w:rsidR="00520E9A" w:rsidRPr="00DA209B">
        <w:rPr>
          <w:rFonts w:ascii="Tahoma" w:hAnsi="Tahoma" w:cs="TimesNewRoman"/>
          <w:sz w:val="18"/>
          <w:szCs w:val="18"/>
          <w:vertAlign w:val="subscript"/>
        </w:rPr>
        <w:t>1</w:t>
      </w:r>
      <w:r w:rsidR="00520E9A">
        <w:rPr>
          <w:rFonts w:ascii="Tahoma" w:hAnsi="Tahoma" w:cs="TimesNewRoman"/>
          <w:sz w:val="18"/>
          <w:szCs w:val="18"/>
        </w:rPr>
        <w:t xml:space="preserve"> o C</w:t>
      </w:r>
      <w:r w:rsidR="00520E9A">
        <w:rPr>
          <w:rFonts w:ascii="Tahoma" w:hAnsi="Tahoma" w:cs="TimesNewRoman"/>
          <w:sz w:val="18"/>
          <w:szCs w:val="18"/>
          <w:vertAlign w:val="subscript"/>
        </w:rPr>
        <w:t>2</w:t>
      </w:r>
      <w:r w:rsidR="00A00FFB">
        <w:rPr>
          <w:rFonts w:ascii="Tahoma" w:hAnsi="Tahoma" w:cs="TimesNewRoman"/>
          <w:sz w:val="18"/>
          <w:szCs w:val="18"/>
        </w:rPr>
        <w:t xml:space="preserve"> consuma il suo quanto</w:t>
      </w:r>
      <w:r w:rsidRPr="00DA209B">
        <w:rPr>
          <w:rFonts w:ascii="Tahoma" w:hAnsi="Tahoma" w:cs="TimesNewRoman"/>
          <w:sz w:val="18"/>
          <w:szCs w:val="18"/>
        </w:rPr>
        <w:t xml:space="preserve">, viene spostato in fondo alla coda </w:t>
      </w:r>
      <w:r w:rsidR="00520E9A">
        <w:rPr>
          <w:rFonts w:ascii="Tahoma" w:hAnsi="Tahoma" w:cs="TimesNewRoman"/>
          <w:sz w:val="18"/>
          <w:szCs w:val="18"/>
        </w:rPr>
        <w:t>C</w:t>
      </w:r>
      <w:r w:rsidR="00520E9A">
        <w:rPr>
          <w:rFonts w:ascii="Tahoma" w:hAnsi="Tahoma" w:cs="TimesNewRoman"/>
          <w:sz w:val="18"/>
          <w:szCs w:val="18"/>
          <w:vertAlign w:val="subscript"/>
        </w:rPr>
        <w:t>2</w:t>
      </w:r>
      <w:r w:rsidRPr="00DA209B">
        <w:rPr>
          <w:rFonts w:ascii="Tahoma" w:hAnsi="Tahoma" w:cs="TimesNewRoman"/>
          <w:sz w:val="18"/>
          <w:szCs w:val="18"/>
        </w:rPr>
        <w:t xml:space="preserve"> o C</w:t>
      </w:r>
      <w:r w:rsidR="00520E9A" w:rsidRPr="00520E9A">
        <w:rPr>
          <w:rFonts w:ascii="Tahoma" w:hAnsi="Tahoma" w:cs="TimesNewRoman"/>
          <w:sz w:val="18"/>
          <w:szCs w:val="18"/>
          <w:vertAlign w:val="subscript"/>
        </w:rPr>
        <w:t>3</w:t>
      </w:r>
      <w:r w:rsidRPr="00DA209B">
        <w:rPr>
          <w:rFonts w:ascii="Tahoma" w:hAnsi="Tahoma" w:cs="TimesNewRoman"/>
          <w:sz w:val="18"/>
          <w:szCs w:val="18"/>
        </w:rPr>
        <w:t>, rispettivamente.</w:t>
      </w:r>
      <w:r w:rsidR="00520E9A">
        <w:rPr>
          <w:rFonts w:ascii="Tahoma" w:hAnsi="Tahoma" w:cs="TimesNewRoman"/>
          <w:sz w:val="18"/>
          <w:szCs w:val="18"/>
        </w:rPr>
        <w:t xml:space="preserve"> </w:t>
      </w:r>
      <w:r w:rsidRPr="00121AB7">
        <w:rPr>
          <w:rFonts w:ascii="Tahoma" w:hAnsi="Tahoma" w:cs="TimesNewRoman"/>
          <w:sz w:val="18"/>
          <w:szCs w:val="18"/>
        </w:rPr>
        <w:t>Calcolare il temp</w:t>
      </w:r>
      <w:r w:rsidR="00520E9A">
        <w:rPr>
          <w:rFonts w:ascii="Tahoma" w:hAnsi="Tahoma" w:cs="TimesNewRoman"/>
          <w:sz w:val="18"/>
          <w:szCs w:val="18"/>
        </w:rPr>
        <w:t>o medio di attesa, trascurando</w:t>
      </w:r>
      <w:r>
        <w:rPr>
          <w:rFonts w:ascii="Tahoma" w:hAnsi="Tahoma" w:cs="TimesNewRoman"/>
          <w:sz w:val="18"/>
          <w:szCs w:val="18"/>
        </w:rPr>
        <w:t xml:space="preserve"> il tempo di context</w:t>
      </w:r>
      <w:r>
        <w:rPr>
          <w:rFonts w:ascii="Tahoma" w:hAnsi="Tahoma" w:cs="TimesNewRoman"/>
          <w:sz w:val="18"/>
          <w:szCs w:val="18"/>
        </w:rPr>
        <w:sym w:font="Symbol" w:char="F02D"/>
      </w:r>
      <w:r>
        <w:rPr>
          <w:rFonts w:ascii="Tahoma" w:hAnsi="Tahoma" w:cs="TimesNewRoman"/>
          <w:sz w:val="18"/>
          <w:szCs w:val="18"/>
        </w:rPr>
        <w:t>switch.</w:t>
      </w:r>
    </w:p>
    <w:p w:rsidR="009C7FE4" w:rsidRPr="00984CBE" w:rsidRDefault="009C7FE4" w:rsidP="000F4E6A">
      <w:pPr>
        <w:jc w:val="both"/>
        <w:rPr>
          <w:rFonts w:ascii="Tahoma" w:hAnsi="Tahoma" w:cs="Tahoma"/>
          <w:sz w:val="10"/>
          <w:szCs w:val="10"/>
        </w:rPr>
      </w:pPr>
    </w:p>
    <w:p w:rsidR="002F2E1B" w:rsidRPr="00ED15B3" w:rsidRDefault="002F2E1B" w:rsidP="002F2E1B">
      <w:pPr>
        <w:rPr>
          <w:rFonts w:ascii="Tahoma" w:hAnsi="Tahoma"/>
          <w:sz w:val="18"/>
          <w:szCs w:val="18"/>
        </w:rPr>
      </w:pPr>
      <w:r w:rsidRPr="00ED15B3">
        <w:rPr>
          <w:rFonts w:ascii="Tahoma" w:hAnsi="Tahoma"/>
          <w:shadow/>
          <w:sz w:val="18"/>
          <w:szCs w:val="18"/>
        </w:rPr>
        <w:t xml:space="preserve">Esercizio 2 </w:t>
      </w:r>
      <w:r w:rsidR="00273647">
        <w:rPr>
          <w:rFonts w:ascii="Tahoma" w:hAnsi="Tahoma"/>
          <w:sz w:val="18"/>
          <w:szCs w:val="18"/>
        </w:rPr>
        <w:t>(6</w:t>
      </w:r>
      <w:r w:rsidRPr="00ED15B3">
        <w:rPr>
          <w:rFonts w:ascii="Tahoma" w:hAnsi="Tahoma"/>
          <w:sz w:val="18"/>
          <w:szCs w:val="18"/>
        </w:rPr>
        <w:t xml:space="preserve"> punti)</w:t>
      </w:r>
    </w:p>
    <w:p w:rsidR="009D6151" w:rsidRPr="009D6151" w:rsidRDefault="00A00FFB" w:rsidP="009D6151">
      <w:pPr>
        <w:autoSpaceDE w:val="0"/>
        <w:autoSpaceDN w:val="0"/>
        <w:adjustRightInd w:val="0"/>
        <w:jc w:val="both"/>
        <w:rPr>
          <w:rFonts w:ascii="Tahoma" w:hAnsi="Tahoma" w:cs="TTE1614708t00"/>
          <w:sz w:val="18"/>
          <w:szCs w:val="18"/>
        </w:rPr>
      </w:pPr>
      <w:r>
        <w:rPr>
          <w:rFonts w:ascii="Tahoma" w:hAnsi="Tahoma" w:cs="TTE1614708t00"/>
          <w:sz w:val="18"/>
          <w:szCs w:val="18"/>
        </w:rPr>
        <w:t>C</w:t>
      </w:r>
      <w:r w:rsidR="009D6151" w:rsidRPr="009D6151">
        <w:rPr>
          <w:rFonts w:ascii="Tahoma" w:hAnsi="Tahoma" w:cs="TTE1614708t00"/>
          <w:sz w:val="18"/>
          <w:szCs w:val="18"/>
        </w:rPr>
        <w:t>inque processi, P</w:t>
      </w:r>
      <w:r w:rsidR="009D6151" w:rsidRPr="009D6151">
        <w:rPr>
          <w:rFonts w:ascii="Tahoma" w:hAnsi="Tahoma" w:cs="TTE1614708t00"/>
          <w:sz w:val="18"/>
          <w:szCs w:val="18"/>
          <w:vertAlign w:val="subscript"/>
        </w:rPr>
        <w:t>0</w:t>
      </w:r>
      <w:r w:rsidR="009D6151" w:rsidRPr="009D6151">
        <w:rPr>
          <w:rFonts w:ascii="Tahoma" w:hAnsi="Tahoma" w:cs="TTE1614708t00"/>
          <w:sz w:val="18"/>
          <w:szCs w:val="18"/>
        </w:rPr>
        <w:t>, P</w:t>
      </w:r>
      <w:r w:rsidR="009D6151" w:rsidRPr="009D6151">
        <w:rPr>
          <w:rFonts w:ascii="Tahoma" w:hAnsi="Tahoma" w:cs="TTE1614708t00"/>
          <w:sz w:val="18"/>
          <w:szCs w:val="18"/>
          <w:vertAlign w:val="subscript"/>
        </w:rPr>
        <w:t>1</w:t>
      </w:r>
      <w:r w:rsidR="009D6151" w:rsidRPr="009D6151">
        <w:rPr>
          <w:rFonts w:ascii="Tahoma" w:hAnsi="Tahoma" w:cs="TTE1614708t00"/>
          <w:sz w:val="18"/>
          <w:szCs w:val="18"/>
        </w:rPr>
        <w:t>, P</w:t>
      </w:r>
      <w:r w:rsidR="009D6151" w:rsidRPr="009D6151">
        <w:rPr>
          <w:rFonts w:ascii="Tahoma" w:hAnsi="Tahoma" w:cs="TTE1614708t00"/>
          <w:sz w:val="18"/>
          <w:szCs w:val="18"/>
          <w:vertAlign w:val="subscript"/>
        </w:rPr>
        <w:t>2</w:t>
      </w:r>
      <w:r w:rsidR="009D6151" w:rsidRPr="009D6151">
        <w:rPr>
          <w:rFonts w:ascii="Tahoma" w:hAnsi="Tahoma" w:cs="TTE1614708t00"/>
          <w:sz w:val="18"/>
          <w:szCs w:val="18"/>
        </w:rPr>
        <w:t>, P</w:t>
      </w:r>
      <w:r w:rsidR="009D6151" w:rsidRPr="009D6151">
        <w:rPr>
          <w:rFonts w:ascii="Tahoma" w:hAnsi="Tahoma" w:cs="TTE1614708t00"/>
          <w:sz w:val="18"/>
          <w:szCs w:val="18"/>
          <w:vertAlign w:val="subscript"/>
        </w:rPr>
        <w:t>3</w:t>
      </w:r>
      <w:r w:rsidR="009D6151" w:rsidRPr="009D6151">
        <w:rPr>
          <w:rFonts w:ascii="Tahoma" w:hAnsi="Tahoma" w:cs="TTE1614708t00"/>
          <w:sz w:val="18"/>
          <w:szCs w:val="18"/>
        </w:rPr>
        <w:t xml:space="preserve"> e P</w:t>
      </w:r>
      <w:r w:rsidR="009D6151" w:rsidRPr="009D6151">
        <w:rPr>
          <w:rFonts w:ascii="Tahoma" w:hAnsi="Tahoma" w:cs="TTE1614708t00"/>
          <w:sz w:val="18"/>
          <w:szCs w:val="18"/>
          <w:vertAlign w:val="subscript"/>
        </w:rPr>
        <w:t>4</w:t>
      </w:r>
      <w:r w:rsidR="009D6151" w:rsidRPr="009D6151">
        <w:rPr>
          <w:rFonts w:ascii="Tahoma" w:hAnsi="Tahoma" w:cs="TTE1614708t00"/>
          <w:sz w:val="18"/>
          <w:szCs w:val="18"/>
        </w:rPr>
        <w:t xml:space="preserve">, </w:t>
      </w:r>
      <w:r>
        <w:rPr>
          <w:rFonts w:ascii="Tahoma" w:hAnsi="Tahoma" w:cs="Verdana"/>
          <w:sz w:val="18"/>
          <w:szCs w:val="18"/>
        </w:rPr>
        <w:t>condividono</w:t>
      </w:r>
      <w:r w:rsidR="009D6151" w:rsidRPr="009D6151">
        <w:rPr>
          <w:rFonts w:ascii="Tahoma" w:hAnsi="Tahoma" w:cs="Verdana"/>
          <w:sz w:val="18"/>
          <w:szCs w:val="18"/>
        </w:rPr>
        <w:t xml:space="preserve"> un insieme di risorse di quattro tipi diversi, </w:t>
      </w:r>
      <w:r w:rsidR="009D6151" w:rsidRPr="009D6151">
        <w:rPr>
          <w:rFonts w:ascii="Tahoma" w:hAnsi="Tahoma" w:cs="TTE1614708t00"/>
          <w:sz w:val="18"/>
          <w:szCs w:val="18"/>
        </w:rPr>
        <w:t xml:space="preserve">A, B, C, D. </w:t>
      </w:r>
      <w:r w:rsidR="009D6151" w:rsidRPr="009D6151">
        <w:rPr>
          <w:rFonts w:ascii="Tahoma" w:hAnsi="Tahoma" w:cs="Verdana"/>
          <w:sz w:val="18"/>
          <w:szCs w:val="18"/>
        </w:rPr>
        <w:t>Si supponga di trovarsi nella configurazione seguente:</w:t>
      </w:r>
    </w:p>
    <w:p w:rsidR="009D6151" w:rsidRPr="00A00FFB" w:rsidRDefault="009D6151" w:rsidP="009D6151">
      <w:pPr>
        <w:autoSpaceDE w:val="0"/>
        <w:autoSpaceDN w:val="0"/>
        <w:adjustRightInd w:val="0"/>
        <w:rPr>
          <w:rFonts w:ascii="TTE1A5C008t00" w:hAnsi="TTE1A5C008t00" w:cs="TTE1A5C008t00"/>
          <w:sz w:val="6"/>
          <w:szCs w:val="6"/>
        </w:rPr>
      </w:pPr>
    </w:p>
    <w:tbl>
      <w:tblPr>
        <w:tblStyle w:val="TableGrid"/>
        <w:tblW w:w="0" w:type="auto"/>
        <w:tblInd w:w="2974" w:type="dxa"/>
        <w:tblLook w:val="01E0"/>
      </w:tblPr>
      <w:tblGrid>
        <w:gridCol w:w="381"/>
        <w:gridCol w:w="981"/>
        <w:gridCol w:w="1154"/>
        <w:gridCol w:w="921"/>
      </w:tblGrid>
      <w:tr w:rsidR="009D6151" w:rsidRPr="009D6151" w:rsidTr="00746D9D"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i/>
                <w:iCs/>
                <w:sz w:val="18"/>
                <w:szCs w:val="18"/>
              </w:rPr>
            </w:pPr>
            <w:r w:rsidRPr="009D6151">
              <w:rPr>
                <w:rFonts w:ascii="Tahoma" w:hAnsi="Tahoma" w:cs="CMR10"/>
                <w:i/>
                <w:iCs/>
                <w:sz w:val="18"/>
                <w:szCs w:val="18"/>
              </w:rPr>
              <w:t>Allocation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i/>
                <w:iCs/>
                <w:sz w:val="18"/>
                <w:szCs w:val="18"/>
              </w:rPr>
            </w:pPr>
            <w:r w:rsidRPr="009D6151">
              <w:rPr>
                <w:rFonts w:ascii="Tahoma" w:hAnsi="Tahoma" w:cs="CMR10"/>
                <w:i/>
                <w:iCs/>
                <w:sz w:val="18"/>
                <w:szCs w:val="18"/>
              </w:rPr>
              <w:t>Max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i/>
                <w:iCs/>
                <w:sz w:val="18"/>
                <w:szCs w:val="18"/>
              </w:rPr>
            </w:pPr>
            <w:r w:rsidRPr="009D6151">
              <w:rPr>
                <w:rFonts w:ascii="Tahoma" w:hAnsi="Tahoma" w:cs="CMR10"/>
                <w:i/>
                <w:iCs/>
                <w:sz w:val="18"/>
                <w:szCs w:val="18"/>
              </w:rPr>
              <w:t>Available</w:t>
            </w:r>
          </w:p>
        </w:tc>
      </w:tr>
      <w:tr w:rsidR="009D6151" w:rsidRPr="009D6151" w:rsidTr="00746D9D"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MI10"/>
                <w:iCs/>
                <w:sz w:val="18"/>
                <w:szCs w:val="18"/>
              </w:rPr>
              <w:t>P</w:t>
            </w:r>
            <w:r w:rsidRPr="009D6151">
              <w:rPr>
                <w:rFonts w:ascii="Tahoma" w:hAnsi="Tahoma" w:cs="CMMI7"/>
                <w:iCs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2 1 0 2</w:t>
            </w:r>
          </w:p>
        </w:tc>
        <w:tc>
          <w:tcPr>
            <w:tcW w:w="0" w:type="auto"/>
          </w:tcPr>
          <w:p w:rsidR="009D6151" w:rsidRPr="009D6151" w:rsidRDefault="009D6151" w:rsidP="009D6151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12 7 12 8</w:t>
            </w:r>
            <w:r>
              <w:rPr>
                <w:rFonts w:ascii="Tahoma" w:hAnsi="Tahoma" w:cs="CMR10"/>
                <w:sz w:val="18"/>
                <w:szCs w:val="18"/>
              </w:rPr>
              <w:sym w:font="Symbol" w:char="F02B"/>
            </w:r>
            <w:r w:rsidRPr="009D6151">
              <w:rPr>
                <w:i/>
                <w:sz w:val="18"/>
                <w:szCs w:val="18"/>
              </w:rPr>
              <w:t>x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1 1 2 1</w:t>
            </w:r>
          </w:p>
        </w:tc>
      </w:tr>
      <w:tr w:rsidR="009D6151" w:rsidRPr="009D6151" w:rsidTr="00746D9D"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MI10"/>
                <w:iCs/>
                <w:sz w:val="18"/>
                <w:szCs w:val="18"/>
              </w:rPr>
              <w:t>P</w:t>
            </w:r>
            <w:r w:rsidRPr="009D6151">
              <w:rPr>
                <w:rFonts w:ascii="Tahoma" w:hAnsi="Tahoma" w:cs="CMMI7"/>
                <w:i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2 2 2 6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11 6 12 9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</w:p>
        </w:tc>
      </w:tr>
      <w:tr w:rsidR="009D6151" w:rsidRPr="009D6151" w:rsidTr="00746D9D"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MI10"/>
                <w:iCs/>
                <w:sz w:val="18"/>
                <w:szCs w:val="18"/>
              </w:rPr>
              <w:t>P</w:t>
            </w:r>
            <w:r w:rsidRPr="009D6151">
              <w:rPr>
                <w:rFonts w:ascii="Tahoma" w:hAnsi="Tahoma" w:cs="CMMI7"/>
                <w:i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2 1 1 4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9 4 10 6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</w:p>
        </w:tc>
      </w:tr>
      <w:tr w:rsidR="009D6151" w:rsidRPr="009D6151" w:rsidTr="00746D9D"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MI10"/>
                <w:iCs/>
                <w:sz w:val="18"/>
                <w:szCs w:val="18"/>
              </w:rPr>
              <w:t>P</w:t>
            </w:r>
            <w:r w:rsidRPr="009D6151">
              <w:rPr>
                <w:rFonts w:ascii="Tahoma" w:hAnsi="Tahoma" w:cs="CMMI7"/>
                <w:i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0" w:type="auto"/>
          </w:tcPr>
          <w:p w:rsidR="009D6151" w:rsidRPr="009D6151" w:rsidRDefault="009D6151" w:rsidP="009D6151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 xml:space="preserve">1 1 </w:t>
            </w:r>
            <w:r w:rsidRPr="009D6151">
              <w:rPr>
                <w:i/>
                <w:sz w:val="18"/>
                <w:szCs w:val="18"/>
              </w:rPr>
              <w:t>y</w:t>
            </w:r>
            <w:r>
              <w:rPr>
                <w:rFonts w:ascii="Tahoma" w:hAnsi="Tahoma" w:cs="CMR10"/>
                <w:sz w:val="18"/>
                <w:szCs w:val="18"/>
              </w:rPr>
              <w:sym w:font="Symbol" w:char="F02B"/>
            </w:r>
            <w:r w:rsidRPr="009D6151">
              <w:rPr>
                <w:rFonts w:ascii="Tahoma" w:hAnsi="Tahoma" w:cs="CMR10"/>
                <w:sz w:val="18"/>
                <w:szCs w:val="18"/>
              </w:rPr>
              <w:t>1 0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7 3 8 2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</w:p>
        </w:tc>
      </w:tr>
      <w:tr w:rsidR="009D6151" w:rsidRPr="009D6151" w:rsidTr="00746D9D"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MI10"/>
                <w:iCs/>
                <w:sz w:val="18"/>
                <w:szCs w:val="18"/>
              </w:rPr>
              <w:t>P</w:t>
            </w:r>
            <w:r w:rsidRPr="009D6151">
              <w:rPr>
                <w:rFonts w:ascii="Tahoma" w:hAnsi="Tahoma" w:cs="CMMI7"/>
                <w:i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0" w:type="auto"/>
          </w:tcPr>
          <w:p w:rsidR="009D6151" w:rsidRPr="009D6151" w:rsidRDefault="009D6151" w:rsidP="009D6151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2</w:t>
            </w:r>
            <w:r>
              <w:rPr>
                <w:rFonts w:ascii="Tahoma" w:hAnsi="Tahoma" w:cs="CMR10"/>
                <w:sz w:val="18"/>
                <w:szCs w:val="18"/>
              </w:rPr>
              <w:sym w:font="Symbol" w:char="F02B"/>
            </w:r>
            <w:r w:rsidRPr="009D6151">
              <w:rPr>
                <w:i/>
                <w:sz w:val="18"/>
                <w:szCs w:val="18"/>
              </w:rPr>
              <w:t>z</w:t>
            </w:r>
            <w:r w:rsidRPr="009D6151">
              <w:rPr>
                <w:rFonts w:ascii="Tahoma" w:hAnsi="Tahoma" w:cs="CMR10"/>
                <w:sz w:val="18"/>
                <w:szCs w:val="18"/>
              </w:rPr>
              <w:t xml:space="preserve"> 1 1 1  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center"/>
              <w:rPr>
                <w:rFonts w:ascii="Tahoma" w:hAnsi="Tahoma" w:cs="CMR10"/>
                <w:sz w:val="18"/>
                <w:szCs w:val="18"/>
              </w:rPr>
            </w:pPr>
            <w:r w:rsidRPr="009D6151">
              <w:rPr>
                <w:rFonts w:ascii="Tahoma" w:hAnsi="Tahoma" w:cs="CMR10"/>
                <w:sz w:val="18"/>
                <w:szCs w:val="18"/>
              </w:rPr>
              <w:t>6 2 2 2</w:t>
            </w:r>
          </w:p>
        </w:tc>
        <w:tc>
          <w:tcPr>
            <w:tcW w:w="0" w:type="auto"/>
          </w:tcPr>
          <w:p w:rsidR="009D6151" w:rsidRPr="009D6151" w:rsidRDefault="009D6151" w:rsidP="00746D9D">
            <w:pPr>
              <w:autoSpaceDE w:val="0"/>
              <w:autoSpaceDN w:val="0"/>
              <w:adjustRightInd w:val="0"/>
              <w:jc w:val="both"/>
              <w:rPr>
                <w:rFonts w:ascii="Tahoma" w:hAnsi="Tahoma" w:cs="CMR10"/>
                <w:sz w:val="18"/>
                <w:szCs w:val="18"/>
              </w:rPr>
            </w:pPr>
          </w:p>
        </w:tc>
      </w:tr>
    </w:tbl>
    <w:p w:rsidR="009D6151" w:rsidRPr="009D6151" w:rsidRDefault="009D6151" w:rsidP="009D6151">
      <w:pPr>
        <w:autoSpaceDE w:val="0"/>
        <w:autoSpaceDN w:val="0"/>
        <w:adjustRightInd w:val="0"/>
        <w:rPr>
          <w:rFonts w:ascii="TTE1A5C008t00" w:hAnsi="TTE1A5C008t00" w:cs="TTE1A5C008t00"/>
          <w:sz w:val="6"/>
          <w:szCs w:val="6"/>
        </w:rPr>
      </w:pPr>
    </w:p>
    <w:p w:rsidR="009D6151" w:rsidRPr="009D6151" w:rsidRDefault="009D6151" w:rsidP="009D6151">
      <w:pPr>
        <w:autoSpaceDE w:val="0"/>
        <w:autoSpaceDN w:val="0"/>
        <w:adjustRightInd w:val="0"/>
        <w:rPr>
          <w:rFonts w:ascii="Tahoma" w:hAnsi="Tahoma" w:cs="TTE1614708t00"/>
          <w:sz w:val="18"/>
          <w:szCs w:val="18"/>
        </w:rPr>
      </w:pPr>
      <w:r w:rsidRPr="009D6151">
        <w:rPr>
          <w:rFonts w:ascii="Tahoma" w:hAnsi="Tahoma" w:cs="TTE1614708t00"/>
          <w:sz w:val="18"/>
          <w:szCs w:val="18"/>
        </w:rPr>
        <w:t>Determinare:</w:t>
      </w:r>
    </w:p>
    <w:p w:rsidR="009D6151" w:rsidRPr="009D6151" w:rsidRDefault="009D6151" w:rsidP="009D6151">
      <w:pPr>
        <w:numPr>
          <w:ilvl w:val="0"/>
          <w:numId w:val="29"/>
        </w:numPr>
        <w:tabs>
          <w:tab w:val="clear" w:pos="1080"/>
          <w:tab w:val="num" w:pos="540"/>
        </w:tabs>
        <w:autoSpaceDE w:val="0"/>
        <w:autoSpaceDN w:val="0"/>
        <w:adjustRightInd w:val="0"/>
        <w:ind w:left="540"/>
        <w:jc w:val="both"/>
        <w:rPr>
          <w:rFonts w:ascii="Tahoma" w:hAnsi="Tahoma" w:cs="TTE1614708t00"/>
          <w:sz w:val="18"/>
          <w:szCs w:val="18"/>
        </w:rPr>
      </w:pPr>
      <w:r w:rsidRPr="009D6151">
        <w:rPr>
          <w:rFonts w:ascii="Tahoma" w:hAnsi="Tahoma" w:cs="TTE1614708t00"/>
          <w:sz w:val="18"/>
          <w:szCs w:val="18"/>
        </w:rPr>
        <w:t xml:space="preserve">gli intervalli dei valori (interi) di </w:t>
      </w:r>
      <w:r w:rsidRPr="009D6151">
        <w:rPr>
          <w:i/>
          <w:sz w:val="18"/>
          <w:szCs w:val="18"/>
        </w:rPr>
        <w:t>x</w:t>
      </w:r>
      <w:r w:rsidRPr="009D6151">
        <w:rPr>
          <w:rFonts w:ascii="Tahoma" w:hAnsi="Tahoma" w:cs="TTE1614708t00"/>
          <w:sz w:val="18"/>
          <w:szCs w:val="18"/>
        </w:rPr>
        <w:t xml:space="preserve">, </w:t>
      </w:r>
      <w:r w:rsidRPr="009D6151">
        <w:rPr>
          <w:i/>
          <w:sz w:val="18"/>
          <w:szCs w:val="18"/>
        </w:rPr>
        <w:t>y</w:t>
      </w:r>
      <w:r w:rsidRPr="009D6151">
        <w:rPr>
          <w:rFonts w:ascii="Tahoma" w:hAnsi="Tahoma" w:cs="TTE1614708t00"/>
          <w:sz w:val="18"/>
          <w:szCs w:val="18"/>
        </w:rPr>
        <w:t xml:space="preserve"> e </w:t>
      </w:r>
      <w:r w:rsidRPr="009D6151">
        <w:rPr>
          <w:i/>
          <w:sz w:val="18"/>
          <w:szCs w:val="18"/>
        </w:rPr>
        <w:t>z</w:t>
      </w:r>
      <w:r w:rsidRPr="009D6151">
        <w:rPr>
          <w:rFonts w:ascii="Tahoma" w:hAnsi="Tahoma" w:cs="TTE1614708t00"/>
          <w:sz w:val="18"/>
          <w:szCs w:val="18"/>
        </w:rPr>
        <w:t xml:space="preserve"> per i quali il sistema si trova in uno stato sicuro;</w:t>
      </w:r>
    </w:p>
    <w:p w:rsidR="009D6151" w:rsidRPr="009D6151" w:rsidRDefault="009D6151" w:rsidP="009D6151">
      <w:pPr>
        <w:numPr>
          <w:ilvl w:val="0"/>
          <w:numId w:val="29"/>
        </w:numPr>
        <w:tabs>
          <w:tab w:val="clear" w:pos="1080"/>
          <w:tab w:val="num" w:pos="540"/>
        </w:tabs>
        <w:autoSpaceDE w:val="0"/>
        <w:autoSpaceDN w:val="0"/>
        <w:adjustRightInd w:val="0"/>
        <w:ind w:left="540"/>
        <w:jc w:val="both"/>
        <w:rPr>
          <w:rFonts w:ascii="Tahoma" w:hAnsi="Tahoma" w:cs="TTE1614708t00"/>
          <w:sz w:val="18"/>
          <w:szCs w:val="18"/>
        </w:rPr>
      </w:pPr>
      <w:r w:rsidRPr="009D6151">
        <w:rPr>
          <w:rFonts w:ascii="Tahoma" w:hAnsi="Tahoma" w:cs="TTE1614708t00"/>
          <w:sz w:val="18"/>
          <w:szCs w:val="18"/>
        </w:rPr>
        <w:t xml:space="preserve">il valore massimo di </w:t>
      </w:r>
      <w:r w:rsidRPr="009D6151">
        <w:rPr>
          <w:i/>
          <w:sz w:val="18"/>
          <w:szCs w:val="18"/>
        </w:rPr>
        <w:t>T</w:t>
      </w:r>
      <w:r w:rsidRPr="009D6151">
        <w:rPr>
          <w:rFonts w:ascii="Tahoma" w:hAnsi="Tahoma" w:cs="TTE1614708t00"/>
          <w:sz w:val="18"/>
          <w:szCs w:val="18"/>
        </w:rPr>
        <w:t xml:space="preserve"> affinché l’ulteriore richiesta di P</w:t>
      </w:r>
      <w:r w:rsidRPr="009D6151">
        <w:rPr>
          <w:rFonts w:ascii="Tahoma" w:hAnsi="Tahoma" w:cs="TTE1614708t00"/>
          <w:sz w:val="18"/>
          <w:szCs w:val="18"/>
          <w:vertAlign w:val="subscript"/>
        </w:rPr>
        <w:t>3</w:t>
      </w:r>
      <w:r w:rsidRPr="009D6151">
        <w:rPr>
          <w:rFonts w:ascii="Tahoma" w:hAnsi="Tahoma" w:cs="TTE1614708t00"/>
          <w:sz w:val="18"/>
          <w:szCs w:val="18"/>
        </w:rPr>
        <w:t xml:space="preserve"> (0,0,</w:t>
      </w:r>
      <w:r w:rsidRPr="009D6151">
        <w:rPr>
          <w:i/>
          <w:sz w:val="18"/>
          <w:szCs w:val="18"/>
        </w:rPr>
        <w:t>T</w:t>
      </w:r>
      <w:r w:rsidRPr="009D6151">
        <w:rPr>
          <w:rFonts w:ascii="Tahoma" w:hAnsi="Tahoma" w:cs="TTE1614708t00"/>
          <w:sz w:val="18"/>
          <w:szCs w:val="18"/>
        </w:rPr>
        <w:t>,0) possa essere soddisfatta immediatamente, lasciando il sistema in stato sicuro.</w:t>
      </w:r>
    </w:p>
    <w:p w:rsidR="00714682" w:rsidRPr="00273647" w:rsidRDefault="00714682" w:rsidP="009C7FE4">
      <w:pPr>
        <w:rPr>
          <w:rFonts w:ascii="Tahoma" w:hAnsi="Tahoma"/>
          <w:sz w:val="10"/>
          <w:szCs w:val="10"/>
        </w:rPr>
      </w:pPr>
    </w:p>
    <w:p w:rsidR="009C7FE4" w:rsidRDefault="002F2E1B" w:rsidP="009D6151">
      <w:pPr>
        <w:rPr>
          <w:rFonts w:ascii="Tahoma" w:hAnsi="Tahoma"/>
          <w:sz w:val="18"/>
          <w:szCs w:val="18"/>
        </w:rPr>
      </w:pPr>
      <w:r>
        <w:rPr>
          <w:rFonts w:ascii="Tahoma" w:hAnsi="Tahoma"/>
          <w:shadow/>
          <w:sz w:val="18"/>
          <w:szCs w:val="18"/>
        </w:rPr>
        <w:t>Esercizio 3</w:t>
      </w:r>
      <w:r w:rsidR="009C7FE4" w:rsidRPr="00ED15B3">
        <w:rPr>
          <w:rFonts w:ascii="Tahoma" w:hAnsi="Tahoma"/>
          <w:shadow/>
          <w:sz w:val="18"/>
          <w:szCs w:val="18"/>
        </w:rPr>
        <w:t xml:space="preserve"> </w:t>
      </w:r>
      <w:r w:rsidR="009D6151">
        <w:rPr>
          <w:rFonts w:ascii="Tahoma" w:hAnsi="Tahoma"/>
          <w:sz w:val="18"/>
          <w:szCs w:val="18"/>
        </w:rPr>
        <w:t>(8</w:t>
      </w:r>
      <w:r w:rsidR="009C7FE4" w:rsidRPr="00ED15B3">
        <w:rPr>
          <w:rFonts w:ascii="Tahoma" w:hAnsi="Tahoma"/>
          <w:sz w:val="18"/>
          <w:szCs w:val="18"/>
        </w:rPr>
        <w:t xml:space="preserve"> punti)</w:t>
      </w:r>
    </w:p>
    <w:p w:rsidR="009D6151" w:rsidRPr="009D6151" w:rsidRDefault="009D6151" w:rsidP="009D6151">
      <w:pPr>
        <w:autoSpaceDE w:val="0"/>
        <w:autoSpaceDN w:val="0"/>
        <w:adjustRightInd w:val="0"/>
        <w:jc w:val="both"/>
        <w:rPr>
          <w:rFonts w:ascii="Tahoma" w:hAnsi="Tahoma" w:cs="TimesNewRomanPSMT"/>
          <w:sz w:val="18"/>
          <w:szCs w:val="18"/>
        </w:rPr>
      </w:pPr>
      <w:r w:rsidRPr="009D6151">
        <w:rPr>
          <w:rFonts w:ascii="Tahoma" w:hAnsi="Tahoma" w:cs="TimesNewRomanPSMT"/>
          <w:sz w:val="18"/>
          <w:szCs w:val="18"/>
        </w:rPr>
        <w:t>Si consideri la seguente sequenza di riferimenti in memoria nel caso di un programma di 460 parole:</w:t>
      </w:r>
    </w:p>
    <w:p w:rsidR="009D6151" w:rsidRPr="009D6151" w:rsidRDefault="009D6151" w:rsidP="009D6151">
      <w:pPr>
        <w:autoSpaceDE w:val="0"/>
        <w:autoSpaceDN w:val="0"/>
        <w:adjustRightInd w:val="0"/>
        <w:jc w:val="center"/>
        <w:rPr>
          <w:rFonts w:ascii="Tahoma" w:hAnsi="Tahoma" w:cs="TimesNewRomanPSMT"/>
          <w:sz w:val="18"/>
          <w:szCs w:val="18"/>
        </w:rPr>
      </w:pPr>
      <w:r w:rsidRPr="009D6151">
        <w:rPr>
          <w:rFonts w:ascii="Tahoma" w:hAnsi="Tahoma" w:cs="TimesNewRomanPSMT"/>
          <w:sz w:val="18"/>
          <w:szCs w:val="18"/>
        </w:rPr>
        <w:t>12, 14, 104, 178, 73, 309, 185, 245, 246, 434, 458, 364</w:t>
      </w:r>
    </w:p>
    <w:p w:rsidR="009D6151" w:rsidRPr="009D6151" w:rsidRDefault="009D6151" w:rsidP="009D6151">
      <w:pPr>
        <w:numPr>
          <w:ilvl w:val="0"/>
          <w:numId w:val="28"/>
        </w:numPr>
        <w:tabs>
          <w:tab w:val="clear" w:pos="1080"/>
          <w:tab w:val="num" w:pos="540"/>
        </w:tabs>
        <w:autoSpaceDE w:val="0"/>
        <w:autoSpaceDN w:val="0"/>
        <w:adjustRightInd w:val="0"/>
        <w:ind w:left="540" w:hanging="540"/>
        <w:jc w:val="both"/>
        <w:rPr>
          <w:rFonts w:ascii="Tahoma" w:hAnsi="Tahoma" w:cs="TimesNewRomanPSMT"/>
          <w:sz w:val="18"/>
          <w:szCs w:val="18"/>
        </w:rPr>
      </w:pPr>
      <w:r w:rsidRPr="009D6151">
        <w:rPr>
          <w:rFonts w:ascii="Tahoma" w:hAnsi="Tahoma" w:cs="TimesNewRomanPSMT"/>
          <w:sz w:val="18"/>
          <w:szCs w:val="18"/>
        </w:rPr>
        <w:t xml:space="preserve">Si determini la stringa dei riferimenti supponendo che la dimensione delle pagine sia di 100 parole. Si calcoli inoltre il numero di page fault nel caso in cui la memoria principale a disposizione per il programma sia </w:t>
      </w:r>
      <w:r w:rsidR="00A00FFB">
        <w:rPr>
          <w:rFonts w:ascii="Tahoma" w:hAnsi="Tahoma" w:cs="TimesNewRomanPSMT"/>
          <w:sz w:val="18"/>
          <w:szCs w:val="18"/>
        </w:rPr>
        <w:t>di 200 parole e si utilizzi LRU</w:t>
      </w:r>
      <w:r w:rsidRPr="009D6151">
        <w:rPr>
          <w:rFonts w:ascii="Tahoma" w:hAnsi="Tahoma" w:cs="TimesNewRomanPSMT"/>
          <w:sz w:val="18"/>
          <w:szCs w:val="18"/>
        </w:rPr>
        <w:t xml:space="preserve"> come algoritmo di sostituzione delle pagine</w:t>
      </w:r>
    </w:p>
    <w:p w:rsidR="009D6151" w:rsidRPr="009D6151" w:rsidRDefault="009D6151" w:rsidP="009D6151">
      <w:pPr>
        <w:numPr>
          <w:ilvl w:val="0"/>
          <w:numId w:val="28"/>
        </w:numPr>
        <w:tabs>
          <w:tab w:val="clear" w:pos="1080"/>
          <w:tab w:val="num" w:pos="540"/>
        </w:tabs>
        <w:autoSpaceDE w:val="0"/>
        <w:autoSpaceDN w:val="0"/>
        <w:adjustRightInd w:val="0"/>
        <w:ind w:left="540" w:hanging="540"/>
        <w:jc w:val="both"/>
        <w:rPr>
          <w:rFonts w:ascii="Tahoma" w:hAnsi="Tahoma" w:cs="TimesNewRomanPSMT"/>
          <w:sz w:val="18"/>
          <w:szCs w:val="18"/>
        </w:rPr>
      </w:pPr>
      <w:r w:rsidRPr="009D6151">
        <w:rPr>
          <w:rFonts w:ascii="Tahoma" w:hAnsi="Tahoma" w:cs="TimesNewRomanPSMT"/>
          <w:sz w:val="18"/>
          <w:szCs w:val="18"/>
        </w:rPr>
        <w:t>Si ripeta il procedimento supponendo che la dimensione delle pagine sia ridotta a 50 parole mentre la dimensione della memoria a disposizione e l’algoritmo di sostituzione rimangano invariati.</w:t>
      </w:r>
    </w:p>
    <w:p w:rsidR="009D6151" w:rsidRPr="00273647" w:rsidRDefault="009D6151" w:rsidP="00273647">
      <w:pPr>
        <w:autoSpaceDE w:val="0"/>
        <w:autoSpaceDN w:val="0"/>
        <w:adjustRightInd w:val="0"/>
        <w:jc w:val="both"/>
        <w:rPr>
          <w:rFonts w:ascii="Tahoma" w:hAnsi="Tahoma" w:cs="TimesNewRomanPSMT"/>
          <w:sz w:val="18"/>
          <w:szCs w:val="18"/>
        </w:rPr>
      </w:pPr>
      <w:r w:rsidRPr="009D6151">
        <w:rPr>
          <w:rFonts w:ascii="Tahoma" w:hAnsi="Tahoma" w:cs="TimesNewRomanPS-ItalicMT"/>
          <w:bCs/>
          <w:shadow/>
          <w:sz w:val="18"/>
          <w:szCs w:val="18"/>
        </w:rPr>
        <w:t>Osservazione</w:t>
      </w:r>
      <w:r w:rsidRPr="009D6151">
        <w:rPr>
          <w:rFonts w:ascii="Tahoma" w:hAnsi="Tahoma" w:cs="TimesNewRomanPSMT"/>
          <w:sz w:val="18"/>
          <w:szCs w:val="18"/>
        </w:rPr>
        <w:t>: normalmente la dimensione delle pagine è una potenza di due, sapete spiegare perché?</w:t>
      </w:r>
    </w:p>
    <w:p w:rsidR="009D6151" w:rsidRPr="00B07E28" w:rsidRDefault="009D6151" w:rsidP="009D6151">
      <w:pPr>
        <w:rPr>
          <w:rFonts w:ascii="Tahoma" w:hAnsi="Tahoma"/>
          <w:sz w:val="10"/>
          <w:szCs w:val="10"/>
        </w:rPr>
      </w:pPr>
    </w:p>
    <w:p w:rsidR="009C7FE4" w:rsidRPr="00A9053A" w:rsidRDefault="002F2E1B" w:rsidP="009C7FE4">
      <w:pPr>
        <w:rPr>
          <w:rFonts w:ascii="Tahoma" w:hAnsi="Tahoma"/>
          <w:sz w:val="18"/>
          <w:szCs w:val="18"/>
        </w:rPr>
      </w:pPr>
      <w:r>
        <w:rPr>
          <w:rFonts w:ascii="Tahoma" w:hAnsi="Tahoma"/>
          <w:shadow/>
          <w:sz w:val="18"/>
          <w:szCs w:val="18"/>
        </w:rPr>
        <w:t>Esercizio 4</w:t>
      </w:r>
      <w:r w:rsidR="000C0EE3" w:rsidRPr="00963666">
        <w:rPr>
          <w:rFonts w:ascii="Tahoma" w:hAnsi="Tahoma"/>
          <w:shadow/>
          <w:sz w:val="18"/>
          <w:szCs w:val="18"/>
        </w:rPr>
        <w:t xml:space="preserve"> </w:t>
      </w:r>
      <w:r w:rsidR="00A9053A" w:rsidRPr="00A9053A">
        <w:rPr>
          <w:rFonts w:ascii="Tahoma" w:hAnsi="Tahoma"/>
          <w:sz w:val="18"/>
          <w:szCs w:val="18"/>
        </w:rPr>
        <w:t>(6</w:t>
      </w:r>
      <w:r w:rsidR="009C7FE4" w:rsidRPr="00A9053A">
        <w:rPr>
          <w:rFonts w:ascii="Tahoma" w:hAnsi="Tahoma"/>
          <w:sz w:val="18"/>
          <w:szCs w:val="18"/>
        </w:rPr>
        <w:t xml:space="preserve"> punti)</w:t>
      </w:r>
    </w:p>
    <w:p w:rsidR="00273647" w:rsidRPr="00273647" w:rsidRDefault="00273647" w:rsidP="00273647">
      <w:pPr>
        <w:jc w:val="both"/>
        <w:rPr>
          <w:rFonts w:ascii="Tahoma" w:hAnsi="Tahoma"/>
          <w:sz w:val="18"/>
          <w:szCs w:val="18"/>
        </w:rPr>
      </w:pPr>
      <w:r w:rsidRPr="00273647">
        <w:rPr>
          <w:rFonts w:ascii="Tahoma" w:hAnsi="Tahoma"/>
          <w:sz w:val="18"/>
          <w:szCs w:val="18"/>
        </w:rPr>
        <w:t>La File Allocation Table è un esempio di allocazione concatenata per i file. Si determini la dimensione in byte di una FAT nei casi di:</w:t>
      </w:r>
    </w:p>
    <w:p w:rsidR="00273647" w:rsidRPr="00273647" w:rsidRDefault="00273647" w:rsidP="00273647">
      <w:pPr>
        <w:numPr>
          <w:ilvl w:val="0"/>
          <w:numId w:val="30"/>
        </w:numPr>
        <w:suppressAutoHyphens/>
        <w:jc w:val="both"/>
        <w:rPr>
          <w:rFonts w:ascii="Tahoma" w:hAnsi="Tahoma"/>
          <w:sz w:val="18"/>
          <w:szCs w:val="18"/>
        </w:rPr>
      </w:pPr>
      <w:r w:rsidRPr="00273647">
        <w:rPr>
          <w:rFonts w:ascii="Tahoma" w:hAnsi="Tahoma"/>
          <w:sz w:val="18"/>
          <w:szCs w:val="18"/>
        </w:rPr>
        <w:t xml:space="preserve">Un </w:t>
      </w:r>
      <w:r w:rsidR="00206C07">
        <w:rPr>
          <w:rFonts w:ascii="Tahoma" w:hAnsi="Tahoma"/>
          <w:sz w:val="18"/>
          <w:szCs w:val="18"/>
        </w:rPr>
        <w:t xml:space="preserve">vecchio </w:t>
      </w:r>
      <w:r w:rsidRPr="00273647">
        <w:rPr>
          <w:rFonts w:ascii="Tahoma" w:hAnsi="Tahoma"/>
          <w:sz w:val="18"/>
          <w:szCs w:val="18"/>
        </w:rPr>
        <w:t>floppy</w:t>
      </w:r>
      <w:r w:rsidR="00206C07">
        <w:rPr>
          <w:rFonts w:ascii="Tahoma" w:hAnsi="Tahoma"/>
          <w:sz w:val="18"/>
          <w:szCs w:val="18"/>
        </w:rPr>
        <w:sym w:font="Symbol" w:char="F02D"/>
      </w:r>
      <w:r w:rsidRPr="00273647">
        <w:rPr>
          <w:rFonts w:ascii="Tahoma" w:hAnsi="Tahoma"/>
          <w:sz w:val="18"/>
          <w:szCs w:val="18"/>
        </w:rPr>
        <w:t>disk da 1.44MB che usa blocchi da un KB;</w:t>
      </w:r>
    </w:p>
    <w:p w:rsidR="00273647" w:rsidRDefault="00206C07" w:rsidP="00273647">
      <w:pPr>
        <w:numPr>
          <w:ilvl w:val="0"/>
          <w:numId w:val="30"/>
        </w:numPr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Un disco da 3TB che usa blocchi da 4M</w:t>
      </w:r>
      <w:r w:rsidR="00273647" w:rsidRPr="00273647">
        <w:rPr>
          <w:rFonts w:ascii="Tahoma" w:hAnsi="Tahoma"/>
          <w:sz w:val="18"/>
          <w:szCs w:val="18"/>
        </w:rPr>
        <w:t>B.</w:t>
      </w:r>
    </w:p>
    <w:p w:rsidR="00273647" w:rsidRPr="00273647" w:rsidRDefault="00206C07" w:rsidP="00273647">
      <w:pPr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Quali sono i principali vantaggi dell’uso della FAT rispetto all’allocazione concatenata “classica”?</w:t>
      </w:r>
    </w:p>
    <w:p w:rsidR="00273647" w:rsidRPr="00273647" w:rsidRDefault="00273647" w:rsidP="00273647">
      <w:pPr>
        <w:ind w:left="720"/>
        <w:jc w:val="both"/>
        <w:rPr>
          <w:rFonts w:ascii="Tahoma" w:hAnsi="Tahoma"/>
          <w:sz w:val="18"/>
          <w:szCs w:val="18"/>
        </w:rPr>
      </w:pPr>
    </w:p>
    <w:p w:rsidR="00046998" w:rsidRPr="00273647" w:rsidRDefault="00046998" w:rsidP="00046998">
      <w:pPr>
        <w:jc w:val="both"/>
        <w:rPr>
          <w:rFonts w:ascii="Tahoma" w:hAnsi="Tahoma" w:cs="Tahoma"/>
          <w:sz w:val="18"/>
          <w:szCs w:val="18"/>
        </w:rPr>
      </w:pPr>
    </w:p>
    <w:sectPr w:rsidR="00046998" w:rsidRPr="00273647" w:rsidSect="00850F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16147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TE1A5C0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1CC2116"/>
    <w:multiLevelType w:val="hybridMultilevel"/>
    <w:tmpl w:val="EB1C53EC"/>
    <w:lvl w:ilvl="0" w:tplc="5EAEB58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C72E2C"/>
    <w:multiLevelType w:val="hybridMultilevel"/>
    <w:tmpl w:val="233E5C96"/>
    <w:lvl w:ilvl="0" w:tplc="F41096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outline w:val="0"/>
        <w:shadow w:val="0"/>
        <w:emboss w:val="0"/>
        <w:imprint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51469A"/>
    <w:multiLevelType w:val="multilevel"/>
    <w:tmpl w:val="953CBD6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EE4749"/>
    <w:multiLevelType w:val="multilevel"/>
    <w:tmpl w:val="08BA34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877468"/>
    <w:multiLevelType w:val="multilevel"/>
    <w:tmpl w:val="08BA34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069CF"/>
    <w:multiLevelType w:val="hybridMultilevel"/>
    <w:tmpl w:val="F3280AB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2662E3"/>
    <w:multiLevelType w:val="hybridMultilevel"/>
    <w:tmpl w:val="DB805A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EF4FE6"/>
    <w:multiLevelType w:val="multilevel"/>
    <w:tmpl w:val="FC44862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CF2F13"/>
    <w:multiLevelType w:val="hybridMultilevel"/>
    <w:tmpl w:val="2FBEE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F76D8A"/>
    <w:multiLevelType w:val="hybridMultilevel"/>
    <w:tmpl w:val="B91CFDE2"/>
    <w:lvl w:ilvl="0" w:tplc="F7E836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0409FF"/>
    <w:multiLevelType w:val="hybridMultilevel"/>
    <w:tmpl w:val="6C60FCD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10075"/>
    <w:multiLevelType w:val="hybridMultilevel"/>
    <w:tmpl w:val="59D0ED9E"/>
    <w:lvl w:ilvl="0" w:tplc="F41096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outline w:val="0"/>
        <w:shadow w:val="0"/>
        <w:emboss w:val="0"/>
        <w:imprint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02262F"/>
    <w:multiLevelType w:val="hybridMultilevel"/>
    <w:tmpl w:val="2624A2CA"/>
    <w:lvl w:ilvl="0" w:tplc="3FFCFE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E94C22"/>
    <w:multiLevelType w:val="hybridMultilevel"/>
    <w:tmpl w:val="1354D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2C3235"/>
    <w:multiLevelType w:val="hybridMultilevel"/>
    <w:tmpl w:val="CD54C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C12F70"/>
    <w:multiLevelType w:val="multilevel"/>
    <w:tmpl w:val="4A5E4D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1A489D"/>
    <w:multiLevelType w:val="hybridMultilevel"/>
    <w:tmpl w:val="FE9E7C22"/>
    <w:lvl w:ilvl="0" w:tplc="F9FE4362">
      <w:start w:val="1"/>
      <w:numFmt w:val="decimal"/>
      <w:lvlText w:val="%1)"/>
      <w:lvlJc w:val="left"/>
      <w:pPr>
        <w:ind w:left="720" w:hanging="360"/>
      </w:pPr>
      <w:rPr>
        <w:rFonts w:ascii="Calibri" w:hAnsi="Calibri" w:cs="Tahoma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27462A"/>
    <w:multiLevelType w:val="hybridMultilevel"/>
    <w:tmpl w:val="08E0DB3A"/>
    <w:lvl w:ilvl="0" w:tplc="01743C88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874702"/>
    <w:multiLevelType w:val="hybridMultilevel"/>
    <w:tmpl w:val="8354CE7C"/>
    <w:lvl w:ilvl="0" w:tplc="A404A0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F527AB"/>
    <w:multiLevelType w:val="hybridMultilevel"/>
    <w:tmpl w:val="E7E6FD02"/>
    <w:lvl w:ilvl="0" w:tplc="F398CC70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9D8C6C3A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FC43206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032B50E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FE6C362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3B4AF48C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4AF8857A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ABCF3F2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486CD8B4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21">
    <w:nsid w:val="58F1514A"/>
    <w:multiLevelType w:val="multilevel"/>
    <w:tmpl w:val="9ED4A84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6755E2"/>
    <w:multiLevelType w:val="hybridMultilevel"/>
    <w:tmpl w:val="BDE80BC0"/>
    <w:lvl w:ilvl="0" w:tplc="505653F2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D26DB8"/>
    <w:multiLevelType w:val="multilevel"/>
    <w:tmpl w:val="FAEE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C42C8F"/>
    <w:multiLevelType w:val="hybridMultilevel"/>
    <w:tmpl w:val="4322EB26"/>
    <w:lvl w:ilvl="0" w:tplc="DF321A46">
      <w:start w:val="1"/>
      <w:numFmt w:val="decimal"/>
      <w:lvlText w:val="%1)"/>
      <w:lvlJc w:val="left"/>
      <w:pPr>
        <w:ind w:left="720" w:hanging="360"/>
      </w:pPr>
      <w:rPr>
        <w:rFonts w:ascii="Tahoma" w:hAnsi="Tahoma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3F0A0C"/>
    <w:multiLevelType w:val="multilevel"/>
    <w:tmpl w:val="2B8A9C0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>
    <w:nsid w:val="65AE20B8"/>
    <w:multiLevelType w:val="hybridMultilevel"/>
    <w:tmpl w:val="D14A7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21348C"/>
    <w:multiLevelType w:val="hybridMultilevel"/>
    <w:tmpl w:val="3CA043C4"/>
    <w:lvl w:ilvl="0" w:tplc="F41096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outline w:val="0"/>
        <w:shadow w:val="0"/>
        <w:emboss w:val="0"/>
        <w:imprint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EE1ED4"/>
    <w:multiLevelType w:val="multilevel"/>
    <w:tmpl w:val="DAD4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C207D7"/>
    <w:multiLevelType w:val="hybridMultilevel"/>
    <w:tmpl w:val="CFB25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2"/>
  </w:num>
  <w:num w:numId="5">
    <w:abstractNumId w:val="25"/>
  </w:num>
  <w:num w:numId="6">
    <w:abstractNumId w:val="16"/>
  </w:num>
  <w:num w:numId="7">
    <w:abstractNumId w:val="5"/>
  </w:num>
  <w:num w:numId="8">
    <w:abstractNumId w:val="8"/>
  </w:num>
  <w:num w:numId="9">
    <w:abstractNumId w:val="4"/>
  </w:num>
  <w:num w:numId="10">
    <w:abstractNumId w:val="18"/>
  </w:num>
  <w:num w:numId="11">
    <w:abstractNumId w:val="13"/>
  </w:num>
  <w:num w:numId="12">
    <w:abstractNumId w:val="26"/>
  </w:num>
  <w:num w:numId="13">
    <w:abstractNumId w:val="15"/>
  </w:num>
  <w:num w:numId="14">
    <w:abstractNumId w:val="3"/>
  </w:num>
  <w:num w:numId="15">
    <w:abstractNumId w:val="21"/>
  </w:num>
  <w:num w:numId="16">
    <w:abstractNumId w:val="11"/>
  </w:num>
  <w:num w:numId="17">
    <w:abstractNumId w:val="7"/>
  </w:num>
  <w:num w:numId="18">
    <w:abstractNumId w:val="24"/>
  </w:num>
  <w:num w:numId="19">
    <w:abstractNumId w:val="28"/>
  </w:num>
  <w:num w:numId="20">
    <w:abstractNumId w:val="29"/>
  </w:num>
  <w:num w:numId="21">
    <w:abstractNumId w:val="19"/>
  </w:num>
  <w:num w:numId="22">
    <w:abstractNumId w:val="23"/>
  </w:num>
  <w:num w:numId="23">
    <w:abstractNumId w:val="20"/>
  </w:num>
  <w:num w:numId="24">
    <w:abstractNumId w:val="22"/>
  </w:num>
  <w:num w:numId="25">
    <w:abstractNumId w:val="14"/>
  </w:num>
  <w:num w:numId="26">
    <w:abstractNumId w:val="17"/>
  </w:num>
  <w:num w:numId="27">
    <w:abstractNumId w:val="9"/>
  </w:num>
  <w:num w:numId="28">
    <w:abstractNumId w:val="12"/>
  </w:num>
  <w:num w:numId="29">
    <w:abstractNumId w:val="27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2728F4"/>
    <w:rsid w:val="00027B38"/>
    <w:rsid w:val="00046998"/>
    <w:rsid w:val="00053516"/>
    <w:rsid w:val="00066F0F"/>
    <w:rsid w:val="000870D1"/>
    <w:rsid w:val="000962D4"/>
    <w:rsid w:val="000A1571"/>
    <w:rsid w:val="000A5B07"/>
    <w:rsid w:val="000B2C52"/>
    <w:rsid w:val="000C0EE3"/>
    <w:rsid w:val="000E6078"/>
    <w:rsid w:val="000F4E6A"/>
    <w:rsid w:val="001170B8"/>
    <w:rsid w:val="00135A1D"/>
    <w:rsid w:val="001444D7"/>
    <w:rsid w:val="001C750D"/>
    <w:rsid w:val="00206C07"/>
    <w:rsid w:val="002161BA"/>
    <w:rsid w:val="0022506F"/>
    <w:rsid w:val="00234EF6"/>
    <w:rsid w:val="00243C45"/>
    <w:rsid w:val="00247016"/>
    <w:rsid w:val="002567AE"/>
    <w:rsid w:val="002728F4"/>
    <w:rsid w:val="00273647"/>
    <w:rsid w:val="00275D71"/>
    <w:rsid w:val="002A394D"/>
    <w:rsid w:val="002A3C49"/>
    <w:rsid w:val="002B2726"/>
    <w:rsid w:val="002D6DC6"/>
    <w:rsid w:val="002F2E1B"/>
    <w:rsid w:val="00345F75"/>
    <w:rsid w:val="00371B92"/>
    <w:rsid w:val="0037441F"/>
    <w:rsid w:val="0038046D"/>
    <w:rsid w:val="00384CD0"/>
    <w:rsid w:val="00386B6B"/>
    <w:rsid w:val="003A51FC"/>
    <w:rsid w:val="00401773"/>
    <w:rsid w:val="004579AE"/>
    <w:rsid w:val="004740C0"/>
    <w:rsid w:val="00475390"/>
    <w:rsid w:val="004A2B0E"/>
    <w:rsid w:val="004B0C5A"/>
    <w:rsid w:val="004E1EAC"/>
    <w:rsid w:val="004F1873"/>
    <w:rsid w:val="004F7598"/>
    <w:rsid w:val="00520E9A"/>
    <w:rsid w:val="005231A7"/>
    <w:rsid w:val="005575E0"/>
    <w:rsid w:val="00574F18"/>
    <w:rsid w:val="005B1B34"/>
    <w:rsid w:val="005C42D8"/>
    <w:rsid w:val="005F3D9A"/>
    <w:rsid w:val="006117F8"/>
    <w:rsid w:val="00626B51"/>
    <w:rsid w:val="00654A3D"/>
    <w:rsid w:val="00662CF0"/>
    <w:rsid w:val="006664F3"/>
    <w:rsid w:val="00682D06"/>
    <w:rsid w:val="00684668"/>
    <w:rsid w:val="006A6FB0"/>
    <w:rsid w:val="006B112B"/>
    <w:rsid w:val="006B52D5"/>
    <w:rsid w:val="006D06D0"/>
    <w:rsid w:val="007120EB"/>
    <w:rsid w:val="00714682"/>
    <w:rsid w:val="00715F24"/>
    <w:rsid w:val="0073076F"/>
    <w:rsid w:val="0075029A"/>
    <w:rsid w:val="007624ED"/>
    <w:rsid w:val="007658F2"/>
    <w:rsid w:val="007811A9"/>
    <w:rsid w:val="007D6B98"/>
    <w:rsid w:val="007F3057"/>
    <w:rsid w:val="00814CEF"/>
    <w:rsid w:val="00850FDB"/>
    <w:rsid w:val="00851531"/>
    <w:rsid w:val="00875ABC"/>
    <w:rsid w:val="008B7044"/>
    <w:rsid w:val="008C7B6B"/>
    <w:rsid w:val="008D0BF1"/>
    <w:rsid w:val="008D4916"/>
    <w:rsid w:val="008E301A"/>
    <w:rsid w:val="00916893"/>
    <w:rsid w:val="00936563"/>
    <w:rsid w:val="00943C5F"/>
    <w:rsid w:val="00946784"/>
    <w:rsid w:val="009469EB"/>
    <w:rsid w:val="00947C25"/>
    <w:rsid w:val="009542FC"/>
    <w:rsid w:val="00954F24"/>
    <w:rsid w:val="00976CAB"/>
    <w:rsid w:val="00984CBE"/>
    <w:rsid w:val="00985464"/>
    <w:rsid w:val="009A143B"/>
    <w:rsid w:val="009A2784"/>
    <w:rsid w:val="009A4C09"/>
    <w:rsid w:val="009B0838"/>
    <w:rsid w:val="009C7FE4"/>
    <w:rsid w:val="009D580F"/>
    <w:rsid w:val="009D6151"/>
    <w:rsid w:val="009E162D"/>
    <w:rsid w:val="009F1FC0"/>
    <w:rsid w:val="00A00FFB"/>
    <w:rsid w:val="00A102A0"/>
    <w:rsid w:val="00A21F81"/>
    <w:rsid w:val="00A75C82"/>
    <w:rsid w:val="00A77A5D"/>
    <w:rsid w:val="00A830D4"/>
    <w:rsid w:val="00A9053A"/>
    <w:rsid w:val="00A938B3"/>
    <w:rsid w:val="00AB10C9"/>
    <w:rsid w:val="00AC0D82"/>
    <w:rsid w:val="00AD1F7D"/>
    <w:rsid w:val="00B02432"/>
    <w:rsid w:val="00B0665B"/>
    <w:rsid w:val="00B07E28"/>
    <w:rsid w:val="00B34F8C"/>
    <w:rsid w:val="00B52766"/>
    <w:rsid w:val="00B64752"/>
    <w:rsid w:val="00B86985"/>
    <w:rsid w:val="00BA4630"/>
    <w:rsid w:val="00BC0598"/>
    <w:rsid w:val="00BC5A03"/>
    <w:rsid w:val="00BD292A"/>
    <w:rsid w:val="00BE5185"/>
    <w:rsid w:val="00BF57A6"/>
    <w:rsid w:val="00C038FE"/>
    <w:rsid w:val="00C279CC"/>
    <w:rsid w:val="00C34326"/>
    <w:rsid w:val="00C35335"/>
    <w:rsid w:val="00C51D83"/>
    <w:rsid w:val="00C537CF"/>
    <w:rsid w:val="00C71D2E"/>
    <w:rsid w:val="00C82AEE"/>
    <w:rsid w:val="00C860A4"/>
    <w:rsid w:val="00C9257E"/>
    <w:rsid w:val="00CA3C0C"/>
    <w:rsid w:val="00CA78DF"/>
    <w:rsid w:val="00CB2847"/>
    <w:rsid w:val="00CC0D21"/>
    <w:rsid w:val="00CD6564"/>
    <w:rsid w:val="00D071EB"/>
    <w:rsid w:val="00D0744B"/>
    <w:rsid w:val="00D44697"/>
    <w:rsid w:val="00D63AC4"/>
    <w:rsid w:val="00D73EDF"/>
    <w:rsid w:val="00D755A5"/>
    <w:rsid w:val="00D76B01"/>
    <w:rsid w:val="00D93A24"/>
    <w:rsid w:val="00DA209B"/>
    <w:rsid w:val="00DA3E03"/>
    <w:rsid w:val="00DB6048"/>
    <w:rsid w:val="00DC101A"/>
    <w:rsid w:val="00DE4237"/>
    <w:rsid w:val="00E1750E"/>
    <w:rsid w:val="00E34C1E"/>
    <w:rsid w:val="00E40EDF"/>
    <w:rsid w:val="00E87673"/>
    <w:rsid w:val="00E927F0"/>
    <w:rsid w:val="00EB37FF"/>
    <w:rsid w:val="00EC6527"/>
    <w:rsid w:val="00ED15B3"/>
    <w:rsid w:val="00EF2244"/>
    <w:rsid w:val="00F01EF7"/>
    <w:rsid w:val="00F0250F"/>
    <w:rsid w:val="00F0296F"/>
    <w:rsid w:val="00F05A86"/>
    <w:rsid w:val="00F12D4E"/>
    <w:rsid w:val="00F22208"/>
    <w:rsid w:val="00F3373C"/>
    <w:rsid w:val="00F437CF"/>
    <w:rsid w:val="00F52EBE"/>
    <w:rsid w:val="00F820BC"/>
    <w:rsid w:val="00FA4623"/>
    <w:rsid w:val="00FA4BD5"/>
    <w:rsid w:val="00FC31CE"/>
    <w:rsid w:val="00FD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28F4"/>
    <w:rPr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A21F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lainText">
    <w:name w:val="Plain Text"/>
    <w:basedOn w:val="Normal"/>
    <w:rsid w:val="004579AE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DC1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7811A9"/>
    <w:pPr>
      <w:spacing w:before="100" w:beforeAutospacing="1" w:after="100" w:afterAutospacing="1"/>
    </w:p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038FE"/>
    <w:rPr>
      <w:rFonts w:ascii="Courier New" w:hAnsi="Courier New" w:cs="Courier New"/>
    </w:rPr>
  </w:style>
  <w:style w:type="character" w:customStyle="1" w:styleId="hps">
    <w:name w:val="hps"/>
    <w:basedOn w:val="DefaultParagraphFont"/>
    <w:rsid w:val="00662CF0"/>
  </w:style>
  <w:style w:type="paragraph" w:customStyle="1" w:styleId="Default">
    <w:name w:val="Default"/>
    <w:rsid w:val="00C9257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odyTextIndent">
    <w:name w:val="Body Text Indent"/>
    <w:basedOn w:val="Default"/>
    <w:next w:val="Default"/>
    <w:link w:val="BodyTextIndentChar"/>
    <w:uiPriority w:val="99"/>
    <w:rsid w:val="00C9257E"/>
    <w:rPr>
      <w:color w:val="aut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9257E"/>
    <w:rPr>
      <w:rFonts w:eastAsia="Calibri"/>
      <w:sz w:val="24"/>
      <w:szCs w:val="24"/>
      <w:lang w:eastAsia="en-US"/>
    </w:rPr>
  </w:style>
  <w:style w:type="character" w:customStyle="1" w:styleId="typ">
    <w:name w:val="typ"/>
    <w:basedOn w:val="DefaultParagraphFont"/>
    <w:rsid w:val="00053516"/>
  </w:style>
  <w:style w:type="character" w:customStyle="1" w:styleId="pln">
    <w:name w:val="pln"/>
    <w:basedOn w:val="DefaultParagraphFont"/>
    <w:rsid w:val="00053516"/>
  </w:style>
  <w:style w:type="character" w:customStyle="1" w:styleId="pun">
    <w:name w:val="pun"/>
    <w:basedOn w:val="DefaultParagraphFont"/>
    <w:rsid w:val="00053516"/>
  </w:style>
  <w:style w:type="character" w:customStyle="1" w:styleId="kwd">
    <w:name w:val="kwd"/>
    <w:basedOn w:val="DefaultParagraphFont"/>
    <w:rsid w:val="00053516"/>
  </w:style>
  <w:style w:type="character" w:customStyle="1" w:styleId="lit">
    <w:name w:val="lit"/>
    <w:basedOn w:val="DefaultParagraphFont"/>
    <w:rsid w:val="00053516"/>
  </w:style>
  <w:style w:type="character" w:customStyle="1" w:styleId="vote-count-post">
    <w:name w:val="vote-count-post"/>
    <w:basedOn w:val="DefaultParagraphFont"/>
    <w:rsid w:val="00046998"/>
  </w:style>
  <w:style w:type="character" w:styleId="Hyperlink">
    <w:name w:val="Hyperlink"/>
    <w:basedOn w:val="DefaultParagraphFont"/>
    <w:uiPriority w:val="99"/>
    <w:unhideWhenUsed/>
    <w:rsid w:val="00046998"/>
    <w:rPr>
      <w:color w:val="0000FF"/>
      <w:u w:val="single"/>
    </w:rPr>
  </w:style>
  <w:style w:type="character" w:styleId="HTMLCode">
    <w:name w:val="HTML Code"/>
    <w:basedOn w:val="DefaultParagraphFont"/>
    <w:uiPriority w:val="99"/>
    <w:unhideWhenUsed/>
    <w:rsid w:val="0004699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D06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2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24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0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09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5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03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Utente</cp:lastModifiedBy>
  <cp:revision>22</cp:revision>
  <dcterms:created xsi:type="dcterms:W3CDTF">2017-06-06T08:51:00Z</dcterms:created>
  <dcterms:modified xsi:type="dcterms:W3CDTF">2017-07-13T07:54:00Z</dcterms:modified>
</cp:coreProperties>
</file>